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4299" w14:textId="77777777" w:rsidR="0070260F" w:rsidRPr="00800DFB" w:rsidRDefault="0070260F" w:rsidP="0070260F">
      <w:pPr>
        <w:rPr>
          <w:rFonts w:asciiTheme="minorHAnsi" w:hAnsiTheme="minorHAnsi" w:cstheme="minorHAnsi"/>
          <w:szCs w:val="22"/>
        </w:rPr>
      </w:pPr>
      <w:r w:rsidRPr="00800DFB">
        <w:rPr>
          <w:rFonts w:asciiTheme="minorHAnsi" w:hAnsiTheme="minorHAnsi" w:cstheme="minorHAnsi"/>
          <w:szCs w:val="22"/>
        </w:rPr>
        <w:t>PRINT ON YOUR COMPANY LETTERHEAD</w:t>
      </w:r>
    </w:p>
    <w:p w14:paraId="09A9B4FD" w14:textId="77777777" w:rsidR="00EC36F7" w:rsidRPr="00800DFB" w:rsidRDefault="00EC36F7">
      <w:pPr>
        <w:pStyle w:val="Heading3"/>
        <w:ind w:left="0"/>
        <w:rPr>
          <w:rFonts w:asciiTheme="minorHAnsi" w:hAnsiTheme="minorHAnsi" w:cstheme="minorHAnsi"/>
          <w:sz w:val="22"/>
          <w:szCs w:val="22"/>
        </w:rPr>
      </w:pPr>
    </w:p>
    <w:p w14:paraId="4E90F360" w14:textId="77777777" w:rsidR="00B3679F" w:rsidRPr="00800DFB" w:rsidRDefault="00B3679F">
      <w:pPr>
        <w:pStyle w:val="Heading3"/>
        <w:ind w:left="0"/>
        <w:rPr>
          <w:rFonts w:asciiTheme="minorHAnsi" w:hAnsiTheme="minorHAnsi" w:cstheme="minorHAnsi"/>
          <w:sz w:val="22"/>
          <w:szCs w:val="22"/>
        </w:rPr>
      </w:pPr>
      <w:r w:rsidRPr="00800DFB">
        <w:rPr>
          <w:rFonts w:asciiTheme="minorHAnsi" w:hAnsiTheme="minorHAnsi" w:cstheme="minorHAnsi"/>
          <w:sz w:val="22"/>
          <w:szCs w:val="22"/>
        </w:rPr>
        <w:t>PRESS RELEASE</w:t>
      </w:r>
    </w:p>
    <w:p w14:paraId="29D57CD3" w14:textId="77777777" w:rsidR="00B3679F" w:rsidRPr="00800DFB" w:rsidRDefault="00B3679F">
      <w:pPr>
        <w:pStyle w:val="Heading2"/>
        <w:rPr>
          <w:rFonts w:asciiTheme="minorHAnsi" w:hAnsiTheme="minorHAnsi" w:cstheme="minorHAnsi"/>
          <w:sz w:val="22"/>
          <w:szCs w:val="22"/>
        </w:rPr>
      </w:pPr>
      <w:r w:rsidRPr="00800DFB">
        <w:rPr>
          <w:rFonts w:asciiTheme="minorHAnsi" w:hAnsiTheme="minorHAnsi" w:cstheme="minorHAnsi"/>
          <w:sz w:val="22"/>
          <w:szCs w:val="22"/>
        </w:rPr>
        <w:t>FOR IMMEDIATE RELEASE</w:t>
      </w:r>
    </w:p>
    <w:p w14:paraId="7E22610C" w14:textId="77777777" w:rsidR="00B3679F" w:rsidRPr="00800DFB" w:rsidRDefault="00EF1B8F">
      <w:pPr>
        <w:rPr>
          <w:rFonts w:asciiTheme="minorHAnsi" w:hAnsiTheme="minorHAnsi" w:cstheme="minorHAnsi"/>
          <w:snapToGrid w:val="0"/>
          <w:szCs w:val="22"/>
        </w:rPr>
      </w:pPr>
      <w:r w:rsidRPr="00800DFB">
        <w:rPr>
          <w:rFonts w:asciiTheme="minorHAnsi" w:hAnsiTheme="minorHAnsi" w:cstheme="minorHAnsi"/>
          <w:b/>
          <w:szCs w:val="22"/>
        </w:rPr>
        <w:t xml:space="preserve">MEDIA </w:t>
      </w:r>
      <w:r w:rsidR="00B3679F" w:rsidRPr="00800DFB">
        <w:rPr>
          <w:rFonts w:asciiTheme="minorHAnsi" w:hAnsiTheme="minorHAnsi" w:cstheme="minorHAnsi"/>
          <w:b/>
          <w:szCs w:val="22"/>
        </w:rPr>
        <w:t>CONTACT:</w:t>
      </w:r>
      <w:r w:rsidR="00B3679F" w:rsidRPr="00800DFB">
        <w:rPr>
          <w:rFonts w:asciiTheme="minorHAnsi" w:hAnsiTheme="minorHAnsi" w:cstheme="minorHAnsi"/>
          <w:szCs w:val="22"/>
        </w:rPr>
        <w:t xml:space="preserve"> </w:t>
      </w:r>
      <w:r w:rsidR="00EC36F7" w:rsidRPr="00800DFB">
        <w:rPr>
          <w:rFonts w:asciiTheme="minorHAnsi" w:hAnsiTheme="minorHAnsi" w:cstheme="minorHAnsi"/>
          <w:snapToGrid w:val="0"/>
          <w:szCs w:val="22"/>
        </w:rPr>
        <w:t>contact name, phone number, e-mail address</w:t>
      </w:r>
    </w:p>
    <w:p w14:paraId="07F2049F" w14:textId="77777777" w:rsidR="00045290" w:rsidRPr="00800DFB" w:rsidRDefault="00045290">
      <w:pPr>
        <w:rPr>
          <w:rFonts w:asciiTheme="minorHAnsi" w:hAnsiTheme="minorHAnsi" w:cstheme="minorHAnsi"/>
          <w:szCs w:val="22"/>
        </w:rPr>
      </w:pPr>
    </w:p>
    <w:p w14:paraId="6AA7F398" w14:textId="77777777" w:rsidR="00B3679F" w:rsidRPr="00800DFB" w:rsidRDefault="00B3679F">
      <w:pPr>
        <w:pStyle w:val="1StoneSer9on12noindent"/>
        <w:jc w:val="center"/>
        <w:rPr>
          <w:rFonts w:asciiTheme="minorHAnsi" w:hAnsiTheme="minorHAnsi" w:cstheme="minorHAnsi"/>
          <w:bCs/>
          <w:sz w:val="22"/>
          <w:szCs w:val="22"/>
        </w:rPr>
      </w:pPr>
      <w:bookmarkStart w:id="0" w:name="Date"/>
      <w:bookmarkEnd w:id="0"/>
    </w:p>
    <w:p w14:paraId="4838F206" w14:textId="46A4B74C" w:rsidR="0066062C" w:rsidRPr="00800DFB" w:rsidRDefault="00EC36F7">
      <w:pPr>
        <w:pStyle w:val="1StoneSer9on12noindent"/>
        <w:jc w:val="center"/>
        <w:rPr>
          <w:rFonts w:asciiTheme="minorHAnsi" w:hAnsiTheme="minorHAnsi" w:cstheme="minorHAnsi"/>
          <w:b/>
          <w:bCs/>
          <w:sz w:val="22"/>
          <w:szCs w:val="22"/>
        </w:rPr>
      </w:pPr>
      <w:r w:rsidRPr="00800DFB">
        <w:rPr>
          <w:rFonts w:asciiTheme="minorHAnsi" w:hAnsiTheme="minorHAnsi" w:cstheme="minorHAnsi"/>
          <w:b/>
          <w:bCs/>
          <w:sz w:val="22"/>
          <w:szCs w:val="22"/>
        </w:rPr>
        <w:t>(Insert</w:t>
      </w:r>
      <w:r w:rsidR="006F2FCF" w:rsidRPr="00800DFB">
        <w:rPr>
          <w:rFonts w:asciiTheme="minorHAnsi" w:hAnsiTheme="minorHAnsi" w:cstheme="minorHAnsi"/>
          <w:b/>
          <w:bCs/>
          <w:sz w:val="22"/>
          <w:szCs w:val="22"/>
        </w:rPr>
        <w:t xml:space="preserve"> company/group name</w:t>
      </w:r>
      <w:r w:rsidRPr="00800DFB">
        <w:rPr>
          <w:rFonts w:asciiTheme="minorHAnsi" w:hAnsiTheme="minorHAnsi" w:cstheme="minorHAnsi"/>
          <w:b/>
          <w:bCs/>
          <w:sz w:val="22"/>
          <w:szCs w:val="22"/>
        </w:rPr>
        <w:t xml:space="preserve">) </w:t>
      </w:r>
      <w:r w:rsidR="009B474D" w:rsidRPr="00800DFB">
        <w:rPr>
          <w:rFonts w:asciiTheme="minorHAnsi" w:hAnsiTheme="minorHAnsi" w:cstheme="minorHAnsi"/>
          <w:b/>
          <w:bCs/>
          <w:sz w:val="22"/>
          <w:szCs w:val="22"/>
        </w:rPr>
        <w:t>receives</w:t>
      </w:r>
      <w:r w:rsidR="006F2FCF" w:rsidRPr="00800DFB">
        <w:rPr>
          <w:rFonts w:asciiTheme="minorHAnsi" w:hAnsiTheme="minorHAnsi" w:cstheme="minorHAnsi"/>
          <w:b/>
          <w:bCs/>
          <w:sz w:val="22"/>
          <w:szCs w:val="22"/>
        </w:rPr>
        <w:t xml:space="preserve"> ‘better performer’ status</w:t>
      </w:r>
      <w:r w:rsidR="009B474D" w:rsidRPr="00800DFB">
        <w:rPr>
          <w:rFonts w:asciiTheme="minorHAnsi" w:hAnsiTheme="minorHAnsi" w:cstheme="minorHAnsi"/>
          <w:b/>
          <w:bCs/>
          <w:sz w:val="22"/>
          <w:szCs w:val="22"/>
        </w:rPr>
        <w:t xml:space="preserve"> from the Medical Group Management Association </w:t>
      </w:r>
    </w:p>
    <w:p w14:paraId="4BA9A7EC" w14:textId="77777777" w:rsidR="0066062C" w:rsidRPr="00800DFB" w:rsidRDefault="0066062C">
      <w:pPr>
        <w:pStyle w:val="1StoneSer9on12noindent"/>
        <w:jc w:val="center"/>
        <w:rPr>
          <w:rFonts w:asciiTheme="minorHAnsi" w:hAnsiTheme="minorHAnsi" w:cstheme="minorHAnsi"/>
          <w:bCs/>
          <w:i/>
          <w:sz w:val="22"/>
          <w:szCs w:val="22"/>
        </w:rPr>
      </w:pPr>
    </w:p>
    <w:p w14:paraId="469BD71C" w14:textId="77777777" w:rsidR="00B3679F" w:rsidRPr="00800DFB" w:rsidRDefault="00B3679F">
      <w:pPr>
        <w:rPr>
          <w:rFonts w:asciiTheme="minorHAnsi" w:hAnsiTheme="minorHAnsi" w:cstheme="minorHAnsi"/>
          <w:noProof/>
          <w:szCs w:val="22"/>
        </w:rPr>
      </w:pPr>
    </w:p>
    <w:p w14:paraId="639826DC" w14:textId="5955B6E1" w:rsidR="0066062C" w:rsidRDefault="00EC36F7" w:rsidP="004C53C3">
      <w:pPr>
        <w:jc w:val="both"/>
        <w:rPr>
          <w:rFonts w:asciiTheme="minorHAnsi" w:hAnsiTheme="minorHAnsi" w:cstheme="minorHAnsi"/>
          <w:iCs/>
          <w:szCs w:val="22"/>
        </w:rPr>
      </w:pPr>
      <w:r w:rsidRPr="00800DFB">
        <w:rPr>
          <w:rFonts w:asciiTheme="minorHAnsi" w:hAnsiTheme="minorHAnsi" w:cstheme="minorHAnsi"/>
          <w:szCs w:val="22"/>
        </w:rPr>
        <w:t>(</w:t>
      </w:r>
      <w:r w:rsidR="0070260F" w:rsidRPr="00800DFB">
        <w:rPr>
          <w:rFonts w:asciiTheme="minorHAnsi" w:hAnsiTheme="minorHAnsi" w:cstheme="minorHAnsi"/>
          <w:szCs w:val="22"/>
        </w:rPr>
        <w:t>CITY, STATE</w:t>
      </w:r>
      <w:r w:rsidRPr="00800DFB">
        <w:rPr>
          <w:rFonts w:asciiTheme="minorHAnsi" w:hAnsiTheme="minorHAnsi" w:cstheme="minorHAnsi"/>
          <w:szCs w:val="22"/>
        </w:rPr>
        <w:t>)</w:t>
      </w:r>
      <w:r w:rsidR="003D26A8" w:rsidRPr="00800DFB">
        <w:rPr>
          <w:rFonts w:asciiTheme="minorHAnsi" w:hAnsiTheme="minorHAnsi" w:cstheme="minorHAnsi"/>
          <w:szCs w:val="22"/>
        </w:rPr>
        <w:t xml:space="preserve">, </w:t>
      </w:r>
      <w:r w:rsidRPr="00800DFB">
        <w:rPr>
          <w:rFonts w:asciiTheme="minorHAnsi" w:hAnsiTheme="minorHAnsi" w:cstheme="minorHAnsi"/>
          <w:szCs w:val="22"/>
        </w:rPr>
        <w:t>(release date)</w:t>
      </w:r>
      <w:r w:rsidR="00B3679F" w:rsidRPr="00800DFB">
        <w:rPr>
          <w:rFonts w:asciiTheme="minorHAnsi" w:hAnsiTheme="minorHAnsi" w:cstheme="minorHAnsi"/>
          <w:szCs w:val="22"/>
        </w:rPr>
        <w:t xml:space="preserve"> </w:t>
      </w:r>
      <w:r w:rsidR="004F28F0" w:rsidRPr="00800DFB">
        <w:rPr>
          <w:rFonts w:asciiTheme="minorHAnsi" w:hAnsiTheme="minorHAnsi" w:cstheme="minorHAnsi"/>
          <w:szCs w:val="22"/>
        </w:rPr>
        <w:t>–</w:t>
      </w:r>
      <w:r w:rsidR="009B474D" w:rsidRPr="00800DFB">
        <w:rPr>
          <w:rFonts w:asciiTheme="minorHAnsi" w:hAnsiTheme="minorHAnsi" w:cstheme="minorHAnsi"/>
          <w:szCs w:val="22"/>
        </w:rPr>
        <w:t xml:space="preserve"> </w:t>
      </w:r>
      <w:hyperlink r:id="rId5" w:history="1">
        <w:r w:rsidR="00C9679A" w:rsidRPr="005C0451">
          <w:rPr>
            <w:rStyle w:val="Hyperlink"/>
            <w:rFonts w:asciiTheme="minorHAnsi" w:hAnsiTheme="minorHAnsi" w:cstheme="minorHAnsi"/>
            <w:szCs w:val="22"/>
          </w:rPr>
          <w:t>Medical Group Management Association</w:t>
        </w:r>
      </w:hyperlink>
      <w:r w:rsidR="00A65F83" w:rsidRPr="00800DFB">
        <w:rPr>
          <w:rFonts w:asciiTheme="minorHAnsi" w:hAnsiTheme="minorHAnsi" w:cstheme="minorHAnsi"/>
          <w:szCs w:val="22"/>
        </w:rPr>
        <w:t xml:space="preserve"> (MGMA)</w:t>
      </w:r>
      <w:r w:rsidR="00BC1A3B" w:rsidRPr="00800DFB">
        <w:rPr>
          <w:rFonts w:asciiTheme="minorHAnsi" w:hAnsiTheme="minorHAnsi" w:cstheme="minorHAnsi"/>
          <w:szCs w:val="22"/>
        </w:rPr>
        <w:t xml:space="preserve"> </w:t>
      </w:r>
      <w:r w:rsidR="009B474D" w:rsidRPr="00800DFB">
        <w:rPr>
          <w:rFonts w:asciiTheme="minorHAnsi" w:hAnsiTheme="minorHAnsi" w:cstheme="minorHAnsi"/>
          <w:szCs w:val="22"/>
        </w:rPr>
        <w:t>has recognized</w:t>
      </w:r>
      <w:r w:rsidR="00EA6B84" w:rsidRPr="00800DFB">
        <w:rPr>
          <w:rFonts w:asciiTheme="minorHAnsi" w:hAnsiTheme="minorHAnsi" w:cstheme="minorHAnsi"/>
          <w:iCs/>
          <w:szCs w:val="22"/>
        </w:rPr>
        <w:t xml:space="preserve"> (insert group name) as a </w:t>
      </w:r>
      <w:r w:rsidR="002F6419" w:rsidRPr="00800DFB">
        <w:rPr>
          <w:rFonts w:asciiTheme="minorHAnsi" w:hAnsiTheme="minorHAnsi" w:cstheme="minorHAnsi"/>
          <w:iCs/>
          <w:szCs w:val="22"/>
        </w:rPr>
        <w:t>“</w:t>
      </w:r>
      <w:r w:rsidR="00EA6B84" w:rsidRPr="00800DFB">
        <w:rPr>
          <w:rFonts w:asciiTheme="minorHAnsi" w:hAnsiTheme="minorHAnsi" w:cstheme="minorHAnsi"/>
          <w:iCs/>
          <w:szCs w:val="22"/>
        </w:rPr>
        <w:t>better performer</w:t>
      </w:r>
      <w:r w:rsidR="002F6419" w:rsidRPr="00800DFB">
        <w:rPr>
          <w:rFonts w:asciiTheme="minorHAnsi" w:hAnsiTheme="minorHAnsi" w:cstheme="minorHAnsi"/>
          <w:iCs/>
          <w:szCs w:val="22"/>
        </w:rPr>
        <w:t>”</w:t>
      </w:r>
      <w:r w:rsidR="00906D90" w:rsidRPr="00800DFB">
        <w:rPr>
          <w:rFonts w:asciiTheme="minorHAnsi" w:hAnsiTheme="minorHAnsi" w:cstheme="minorHAnsi"/>
          <w:iCs/>
          <w:szCs w:val="22"/>
        </w:rPr>
        <w:t xml:space="preserve"> in 20</w:t>
      </w:r>
      <w:r w:rsidR="002E2B04">
        <w:rPr>
          <w:rFonts w:asciiTheme="minorHAnsi" w:hAnsiTheme="minorHAnsi" w:cstheme="minorHAnsi"/>
          <w:iCs/>
          <w:szCs w:val="22"/>
        </w:rPr>
        <w:t>2</w:t>
      </w:r>
      <w:r w:rsidR="005C0451">
        <w:rPr>
          <w:rFonts w:asciiTheme="minorHAnsi" w:hAnsiTheme="minorHAnsi" w:cstheme="minorHAnsi"/>
          <w:iCs/>
          <w:szCs w:val="22"/>
        </w:rPr>
        <w:t>3</w:t>
      </w:r>
      <w:r w:rsidR="00F267F1" w:rsidRPr="00800DFB">
        <w:rPr>
          <w:rFonts w:asciiTheme="minorHAnsi" w:hAnsiTheme="minorHAnsi" w:cstheme="minorHAnsi"/>
          <w:iCs/>
          <w:szCs w:val="22"/>
        </w:rPr>
        <w:t xml:space="preserve"> </w:t>
      </w:r>
      <w:r w:rsidR="002F6419" w:rsidRPr="00800DFB">
        <w:rPr>
          <w:rFonts w:asciiTheme="minorHAnsi" w:hAnsiTheme="minorHAnsi" w:cstheme="minorHAnsi"/>
          <w:iCs/>
          <w:szCs w:val="22"/>
        </w:rPr>
        <w:t>because</w:t>
      </w:r>
      <w:r w:rsidR="00F267F1" w:rsidRPr="00800DFB">
        <w:rPr>
          <w:rFonts w:asciiTheme="minorHAnsi" w:hAnsiTheme="minorHAnsi" w:cstheme="minorHAnsi"/>
          <w:iCs/>
          <w:szCs w:val="22"/>
        </w:rPr>
        <w:t xml:space="preserve"> of </w:t>
      </w:r>
      <w:r w:rsidR="00D0430F" w:rsidRPr="00800DFB">
        <w:rPr>
          <w:rFonts w:asciiTheme="minorHAnsi" w:hAnsiTheme="minorHAnsi" w:cstheme="minorHAnsi"/>
          <w:iCs/>
          <w:szCs w:val="22"/>
        </w:rPr>
        <w:t>superior</w:t>
      </w:r>
      <w:r w:rsidR="00F267F1" w:rsidRPr="00800DFB">
        <w:rPr>
          <w:rFonts w:asciiTheme="minorHAnsi" w:hAnsiTheme="minorHAnsi" w:cstheme="minorHAnsi"/>
          <w:iCs/>
          <w:szCs w:val="22"/>
        </w:rPr>
        <w:t xml:space="preserve"> </w:t>
      </w:r>
      <w:r w:rsidR="00D0430F" w:rsidRPr="00800DFB">
        <w:rPr>
          <w:rFonts w:asciiTheme="minorHAnsi" w:hAnsiTheme="minorHAnsi" w:cstheme="minorHAnsi"/>
          <w:iCs/>
          <w:szCs w:val="22"/>
        </w:rPr>
        <w:t xml:space="preserve">operational </w:t>
      </w:r>
      <w:r w:rsidR="004F6B31" w:rsidRPr="00800DFB">
        <w:rPr>
          <w:rFonts w:asciiTheme="minorHAnsi" w:hAnsiTheme="minorHAnsi" w:cstheme="minorHAnsi"/>
          <w:iCs/>
          <w:szCs w:val="22"/>
        </w:rPr>
        <w:t xml:space="preserve">performance </w:t>
      </w:r>
      <w:r w:rsidR="002F6419" w:rsidRPr="00800DFB">
        <w:rPr>
          <w:rFonts w:asciiTheme="minorHAnsi" w:hAnsiTheme="minorHAnsi" w:cstheme="minorHAnsi"/>
          <w:iCs/>
          <w:szCs w:val="22"/>
        </w:rPr>
        <w:t xml:space="preserve">compared with similar </w:t>
      </w:r>
      <w:r w:rsidR="00F267F1" w:rsidRPr="00800DFB">
        <w:rPr>
          <w:rFonts w:asciiTheme="minorHAnsi" w:hAnsiTheme="minorHAnsi" w:cstheme="minorHAnsi"/>
          <w:iCs/>
          <w:szCs w:val="22"/>
        </w:rPr>
        <w:t>medical group practices nationwide</w:t>
      </w:r>
      <w:r w:rsidR="00D0430F" w:rsidRPr="00800DFB">
        <w:rPr>
          <w:rFonts w:asciiTheme="minorHAnsi" w:hAnsiTheme="minorHAnsi" w:cstheme="minorHAnsi"/>
          <w:iCs/>
          <w:szCs w:val="22"/>
        </w:rPr>
        <w:t>.</w:t>
      </w:r>
      <w:r w:rsidR="00EA6B84" w:rsidRPr="00800DFB">
        <w:rPr>
          <w:rFonts w:asciiTheme="minorHAnsi" w:hAnsiTheme="minorHAnsi" w:cstheme="minorHAnsi"/>
          <w:iCs/>
          <w:szCs w:val="22"/>
        </w:rPr>
        <w:t xml:space="preserve">   </w:t>
      </w:r>
    </w:p>
    <w:p w14:paraId="051359A0" w14:textId="77777777" w:rsidR="00240203" w:rsidRDefault="00240203" w:rsidP="00240203">
      <w:pPr>
        <w:jc w:val="both"/>
        <w:rPr>
          <w:rFonts w:asciiTheme="minorHAnsi" w:hAnsiTheme="minorHAnsi" w:cstheme="minorHAnsi"/>
          <w:iCs/>
          <w:szCs w:val="22"/>
        </w:rPr>
      </w:pPr>
    </w:p>
    <w:p w14:paraId="3E34A7BA" w14:textId="12EB5810" w:rsidR="00240203" w:rsidRPr="00240203" w:rsidRDefault="00240203" w:rsidP="004C53C3">
      <w:pPr>
        <w:jc w:val="both"/>
        <w:rPr>
          <w:rFonts w:asciiTheme="minorHAnsi" w:hAnsiTheme="minorHAnsi" w:cstheme="minorHAnsi"/>
          <w:iCs/>
          <w:szCs w:val="22"/>
        </w:rPr>
      </w:pPr>
      <w:r w:rsidRPr="00240203">
        <w:rPr>
          <w:rFonts w:asciiTheme="minorHAnsi" w:hAnsiTheme="minorHAnsi" w:cstheme="minorHAnsi"/>
          <w:iCs/>
          <w:szCs w:val="22"/>
        </w:rPr>
        <w:t>Better performers are systematic about improvement — they invest time in the effort, they invest resources, and they maximize the tools and information available to them.</w:t>
      </w:r>
    </w:p>
    <w:p w14:paraId="2A98BD1F" w14:textId="77777777" w:rsidR="00240203" w:rsidRPr="00800DFB" w:rsidRDefault="00240203" w:rsidP="004C53C3">
      <w:pPr>
        <w:jc w:val="both"/>
        <w:rPr>
          <w:rFonts w:asciiTheme="minorHAnsi" w:hAnsiTheme="minorHAnsi" w:cstheme="minorHAnsi"/>
          <w:i/>
          <w:iCs/>
          <w:szCs w:val="22"/>
        </w:rPr>
      </w:pPr>
    </w:p>
    <w:p w14:paraId="2AC89173" w14:textId="77777777" w:rsidR="0066062C" w:rsidRPr="00800DFB" w:rsidRDefault="0066062C" w:rsidP="004C53C3">
      <w:pPr>
        <w:jc w:val="both"/>
        <w:rPr>
          <w:rFonts w:asciiTheme="minorHAnsi" w:hAnsiTheme="minorHAnsi" w:cstheme="minorHAnsi"/>
          <w:i/>
          <w:iCs/>
          <w:szCs w:val="22"/>
        </w:rPr>
      </w:pPr>
      <w:r w:rsidRPr="00800DFB">
        <w:rPr>
          <w:rFonts w:asciiTheme="minorHAnsi" w:hAnsiTheme="minorHAnsi" w:cstheme="minorHAnsi"/>
          <w:i/>
          <w:iCs/>
          <w:szCs w:val="22"/>
        </w:rPr>
        <w:t xml:space="preserve">(Provide 2-3 sentences </w:t>
      </w:r>
      <w:r w:rsidR="0070260F" w:rsidRPr="00800DFB">
        <w:rPr>
          <w:rFonts w:asciiTheme="minorHAnsi" w:hAnsiTheme="minorHAnsi" w:cstheme="minorHAnsi"/>
          <w:i/>
          <w:iCs/>
          <w:szCs w:val="22"/>
        </w:rPr>
        <w:t>describing the business area in which you</w:t>
      </w:r>
      <w:r w:rsidR="00C65407" w:rsidRPr="00800DFB">
        <w:rPr>
          <w:rFonts w:asciiTheme="minorHAnsi" w:hAnsiTheme="minorHAnsi" w:cstheme="minorHAnsi"/>
          <w:i/>
          <w:iCs/>
          <w:szCs w:val="22"/>
        </w:rPr>
        <w:t>r organization</w:t>
      </w:r>
      <w:r w:rsidR="0070260F" w:rsidRPr="00800DFB">
        <w:rPr>
          <w:rFonts w:asciiTheme="minorHAnsi" w:hAnsiTheme="minorHAnsi" w:cstheme="minorHAnsi"/>
          <w:i/>
          <w:iCs/>
          <w:szCs w:val="22"/>
        </w:rPr>
        <w:t xml:space="preserve"> achieved success,</w:t>
      </w:r>
      <w:r w:rsidR="008747E2" w:rsidRPr="00800DFB">
        <w:rPr>
          <w:rFonts w:asciiTheme="minorHAnsi" w:hAnsiTheme="minorHAnsi" w:cstheme="minorHAnsi"/>
          <w:i/>
          <w:iCs/>
          <w:szCs w:val="22"/>
        </w:rPr>
        <w:t xml:space="preserve"> </w:t>
      </w:r>
      <w:r w:rsidR="00C65407" w:rsidRPr="00800DFB">
        <w:rPr>
          <w:rFonts w:asciiTheme="minorHAnsi" w:hAnsiTheme="minorHAnsi" w:cstheme="minorHAnsi"/>
          <w:i/>
          <w:iCs/>
          <w:szCs w:val="22"/>
        </w:rPr>
        <w:t xml:space="preserve">and the </w:t>
      </w:r>
      <w:r w:rsidRPr="00800DFB">
        <w:rPr>
          <w:rFonts w:asciiTheme="minorHAnsi" w:hAnsiTheme="minorHAnsi" w:cstheme="minorHAnsi"/>
          <w:i/>
          <w:iCs/>
          <w:szCs w:val="22"/>
        </w:rPr>
        <w:t>services, functions</w:t>
      </w:r>
      <w:r w:rsidR="003909F3" w:rsidRPr="00800DFB">
        <w:rPr>
          <w:rFonts w:asciiTheme="minorHAnsi" w:hAnsiTheme="minorHAnsi" w:cstheme="minorHAnsi"/>
          <w:i/>
          <w:iCs/>
          <w:szCs w:val="22"/>
        </w:rPr>
        <w:t xml:space="preserve"> or processes that helped you achieve your status</w:t>
      </w:r>
      <w:r w:rsidRPr="00800DFB">
        <w:rPr>
          <w:rFonts w:asciiTheme="minorHAnsi" w:hAnsiTheme="minorHAnsi" w:cstheme="minorHAnsi"/>
          <w:i/>
          <w:iCs/>
          <w:szCs w:val="22"/>
        </w:rPr>
        <w:t>. If available, provide quantitative</w:t>
      </w:r>
      <w:r w:rsidR="002A302E" w:rsidRPr="00800DFB">
        <w:rPr>
          <w:rFonts w:asciiTheme="minorHAnsi" w:hAnsiTheme="minorHAnsi" w:cstheme="minorHAnsi"/>
          <w:i/>
          <w:iCs/>
          <w:szCs w:val="22"/>
        </w:rPr>
        <w:t xml:space="preserve"> examples.</w:t>
      </w:r>
      <w:r w:rsidRPr="00800DFB">
        <w:rPr>
          <w:rFonts w:asciiTheme="minorHAnsi" w:hAnsiTheme="minorHAnsi" w:cstheme="minorHAnsi"/>
          <w:i/>
          <w:iCs/>
          <w:szCs w:val="22"/>
        </w:rPr>
        <w:t>)</w:t>
      </w:r>
    </w:p>
    <w:p w14:paraId="6B80B640" w14:textId="77777777" w:rsidR="0066062C" w:rsidRPr="00800DFB" w:rsidRDefault="0066062C" w:rsidP="004C53C3">
      <w:pPr>
        <w:jc w:val="both"/>
        <w:rPr>
          <w:rFonts w:asciiTheme="minorHAnsi" w:hAnsiTheme="minorHAnsi" w:cstheme="minorHAnsi"/>
          <w:i/>
          <w:iCs/>
          <w:szCs w:val="22"/>
        </w:rPr>
      </w:pPr>
    </w:p>
    <w:p w14:paraId="43DCAE69" w14:textId="77777777" w:rsidR="00B3679F" w:rsidRPr="00800DFB" w:rsidRDefault="0066062C" w:rsidP="004C53C3">
      <w:pPr>
        <w:jc w:val="both"/>
        <w:rPr>
          <w:rFonts w:asciiTheme="minorHAnsi" w:hAnsiTheme="minorHAnsi" w:cstheme="minorHAnsi"/>
          <w:i/>
          <w:iCs/>
          <w:szCs w:val="22"/>
        </w:rPr>
      </w:pPr>
      <w:r w:rsidRPr="00800DFB">
        <w:rPr>
          <w:rFonts w:asciiTheme="minorHAnsi" w:hAnsiTheme="minorHAnsi" w:cstheme="minorHAnsi"/>
          <w:i/>
          <w:iCs/>
          <w:szCs w:val="22"/>
        </w:rPr>
        <w:t>(Provide 2-3 sentence</w:t>
      </w:r>
      <w:r w:rsidR="009169BE" w:rsidRPr="00800DFB">
        <w:rPr>
          <w:rFonts w:asciiTheme="minorHAnsi" w:hAnsiTheme="minorHAnsi" w:cstheme="minorHAnsi"/>
          <w:i/>
          <w:iCs/>
          <w:szCs w:val="22"/>
        </w:rPr>
        <w:t>s</w:t>
      </w:r>
      <w:r w:rsidRPr="00800DFB">
        <w:rPr>
          <w:rFonts w:asciiTheme="minorHAnsi" w:hAnsiTheme="minorHAnsi" w:cstheme="minorHAnsi"/>
          <w:i/>
          <w:iCs/>
          <w:szCs w:val="22"/>
        </w:rPr>
        <w:t xml:space="preserve"> </w:t>
      </w:r>
      <w:r w:rsidR="0070260F" w:rsidRPr="00800DFB">
        <w:rPr>
          <w:rFonts w:asciiTheme="minorHAnsi" w:hAnsiTheme="minorHAnsi" w:cstheme="minorHAnsi"/>
          <w:i/>
          <w:iCs/>
          <w:szCs w:val="22"/>
        </w:rPr>
        <w:t>of background</w:t>
      </w:r>
      <w:r w:rsidRPr="00800DFB">
        <w:rPr>
          <w:rFonts w:asciiTheme="minorHAnsi" w:hAnsiTheme="minorHAnsi" w:cstheme="minorHAnsi"/>
          <w:i/>
          <w:iCs/>
          <w:szCs w:val="22"/>
        </w:rPr>
        <w:t xml:space="preserve"> information on your</w:t>
      </w:r>
      <w:r w:rsidR="0070260F" w:rsidRPr="00800DFB">
        <w:rPr>
          <w:rFonts w:asciiTheme="minorHAnsi" w:hAnsiTheme="minorHAnsi" w:cstheme="minorHAnsi"/>
          <w:i/>
          <w:iCs/>
          <w:szCs w:val="22"/>
        </w:rPr>
        <w:t xml:space="preserve"> practice to help reporters establish context</w:t>
      </w:r>
      <w:r w:rsidR="00BB32ED" w:rsidRPr="00800DFB">
        <w:rPr>
          <w:rFonts w:asciiTheme="minorHAnsi" w:hAnsiTheme="minorHAnsi" w:cstheme="minorHAnsi"/>
          <w:i/>
          <w:iCs/>
          <w:szCs w:val="22"/>
        </w:rPr>
        <w:t xml:space="preserve">. </w:t>
      </w:r>
      <w:r w:rsidR="008747E2" w:rsidRPr="00800DFB">
        <w:rPr>
          <w:rFonts w:asciiTheme="minorHAnsi" w:hAnsiTheme="minorHAnsi" w:cstheme="minorHAnsi"/>
          <w:i/>
          <w:iCs/>
          <w:szCs w:val="22"/>
        </w:rPr>
        <w:t>I</w:t>
      </w:r>
      <w:r w:rsidRPr="00800DFB">
        <w:rPr>
          <w:rFonts w:asciiTheme="minorHAnsi" w:hAnsiTheme="minorHAnsi" w:cstheme="minorHAnsi"/>
          <w:i/>
          <w:iCs/>
          <w:szCs w:val="22"/>
        </w:rPr>
        <w:t>s this your first year as a better performer</w:t>
      </w:r>
      <w:r w:rsidR="00C65407" w:rsidRPr="00800DFB">
        <w:rPr>
          <w:rFonts w:asciiTheme="minorHAnsi" w:hAnsiTheme="minorHAnsi" w:cstheme="minorHAnsi"/>
          <w:i/>
          <w:iCs/>
          <w:szCs w:val="22"/>
        </w:rPr>
        <w:t>,</w:t>
      </w:r>
      <w:r w:rsidRPr="00800DFB">
        <w:rPr>
          <w:rFonts w:asciiTheme="minorHAnsi" w:hAnsiTheme="minorHAnsi" w:cstheme="minorHAnsi"/>
          <w:i/>
          <w:iCs/>
          <w:szCs w:val="22"/>
        </w:rPr>
        <w:t xml:space="preserve"> or how many years have you been recognized as a better performer?</w:t>
      </w:r>
      <w:r w:rsidR="00B3679F" w:rsidRPr="00800DFB">
        <w:rPr>
          <w:rFonts w:asciiTheme="minorHAnsi" w:hAnsiTheme="minorHAnsi" w:cstheme="minorHAnsi"/>
          <w:i/>
          <w:iCs/>
          <w:szCs w:val="22"/>
        </w:rPr>
        <w:t xml:space="preserve"> </w:t>
      </w:r>
      <w:r w:rsidRPr="00800DFB">
        <w:rPr>
          <w:rFonts w:asciiTheme="minorHAnsi" w:hAnsiTheme="minorHAnsi" w:cstheme="minorHAnsi"/>
          <w:i/>
          <w:iCs/>
          <w:szCs w:val="22"/>
        </w:rPr>
        <w:t xml:space="preserve">How did you achieve </w:t>
      </w:r>
      <w:r w:rsidR="00C65407" w:rsidRPr="00800DFB">
        <w:rPr>
          <w:rFonts w:asciiTheme="minorHAnsi" w:hAnsiTheme="minorHAnsi" w:cstheme="minorHAnsi"/>
          <w:i/>
          <w:iCs/>
          <w:szCs w:val="22"/>
        </w:rPr>
        <w:t>that standing</w:t>
      </w:r>
      <w:r w:rsidRPr="00800DFB">
        <w:rPr>
          <w:rFonts w:asciiTheme="minorHAnsi" w:hAnsiTheme="minorHAnsi" w:cstheme="minorHAnsi"/>
          <w:i/>
          <w:iCs/>
          <w:szCs w:val="22"/>
        </w:rPr>
        <w:t>?</w:t>
      </w:r>
      <w:r w:rsidR="008747E2" w:rsidRPr="00800DFB">
        <w:rPr>
          <w:rFonts w:asciiTheme="minorHAnsi" w:hAnsiTheme="minorHAnsi" w:cstheme="minorHAnsi"/>
          <w:i/>
          <w:iCs/>
          <w:szCs w:val="22"/>
        </w:rPr>
        <w:t xml:space="preserve"> </w:t>
      </w:r>
      <w:r w:rsidR="0070260F" w:rsidRPr="00800DFB">
        <w:rPr>
          <w:rFonts w:asciiTheme="minorHAnsi" w:hAnsiTheme="minorHAnsi" w:cstheme="minorHAnsi"/>
          <w:i/>
          <w:iCs/>
          <w:szCs w:val="22"/>
        </w:rPr>
        <w:t>What is your practice’s pr</w:t>
      </w:r>
      <w:r w:rsidR="009169BE" w:rsidRPr="00800DFB">
        <w:rPr>
          <w:rFonts w:asciiTheme="minorHAnsi" w:hAnsiTheme="minorHAnsi" w:cstheme="minorHAnsi"/>
          <w:i/>
          <w:iCs/>
          <w:szCs w:val="22"/>
        </w:rPr>
        <w:t>esence in the community?</w:t>
      </w:r>
      <w:r w:rsidRPr="00800DFB">
        <w:rPr>
          <w:rFonts w:asciiTheme="minorHAnsi" w:hAnsiTheme="minorHAnsi" w:cstheme="minorHAnsi"/>
          <w:i/>
          <w:iCs/>
          <w:szCs w:val="22"/>
        </w:rPr>
        <w:t>)</w:t>
      </w:r>
    </w:p>
    <w:p w14:paraId="041BC10C" w14:textId="77777777" w:rsidR="00EA6B84" w:rsidRPr="00800DFB" w:rsidRDefault="00EA6B84" w:rsidP="004C53C3">
      <w:pPr>
        <w:jc w:val="both"/>
        <w:rPr>
          <w:rFonts w:asciiTheme="minorHAnsi" w:hAnsiTheme="minorHAnsi" w:cstheme="minorHAnsi"/>
          <w:i/>
          <w:iCs/>
          <w:szCs w:val="22"/>
        </w:rPr>
      </w:pPr>
    </w:p>
    <w:p w14:paraId="37C9A71A" w14:textId="77777777" w:rsidR="00394319" w:rsidRPr="00800DFB" w:rsidRDefault="00394319" w:rsidP="004C53C3">
      <w:pPr>
        <w:jc w:val="both"/>
        <w:rPr>
          <w:rFonts w:asciiTheme="minorHAnsi" w:hAnsiTheme="minorHAnsi" w:cstheme="minorHAnsi"/>
          <w:i/>
          <w:iCs/>
          <w:szCs w:val="22"/>
        </w:rPr>
      </w:pPr>
      <w:r w:rsidRPr="00800DFB">
        <w:rPr>
          <w:rFonts w:asciiTheme="minorHAnsi" w:hAnsiTheme="minorHAnsi" w:cstheme="minorHAnsi"/>
          <w:i/>
          <w:iCs/>
          <w:szCs w:val="22"/>
        </w:rPr>
        <w:t>(</w:t>
      </w:r>
      <w:r w:rsidR="00DB47D1" w:rsidRPr="00800DFB">
        <w:rPr>
          <w:rFonts w:asciiTheme="minorHAnsi" w:hAnsiTheme="minorHAnsi" w:cstheme="minorHAnsi"/>
          <w:i/>
          <w:iCs/>
          <w:szCs w:val="22"/>
        </w:rPr>
        <w:t>“</w:t>
      </w:r>
      <w:r w:rsidRPr="00800DFB">
        <w:rPr>
          <w:rFonts w:asciiTheme="minorHAnsi" w:hAnsiTheme="minorHAnsi" w:cstheme="minorHAnsi"/>
          <w:i/>
          <w:iCs/>
          <w:szCs w:val="22"/>
        </w:rPr>
        <w:t>Quote from a practice executive, physician, Board Member, etc. regarding the practice’s commitment to administrative performance and how</w:t>
      </w:r>
      <w:r w:rsidR="00F07645" w:rsidRPr="00800DFB">
        <w:rPr>
          <w:rFonts w:asciiTheme="minorHAnsi" w:hAnsiTheme="minorHAnsi" w:cstheme="minorHAnsi"/>
          <w:i/>
          <w:iCs/>
          <w:szCs w:val="22"/>
        </w:rPr>
        <w:t xml:space="preserve"> it positively affects patients or how pleased your group is to be among such a successful </w:t>
      </w:r>
      <w:r w:rsidR="003909F3" w:rsidRPr="00800DFB">
        <w:rPr>
          <w:rFonts w:asciiTheme="minorHAnsi" w:hAnsiTheme="minorHAnsi" w:cstheme="minorHAnsi"/>
          <w:i/>
          <w:iCs/>
          <w:szCs w:val="22"/>
        </w:rPr>
        <w:t>assembly</w:t>
      </w:r>
      <w:r w:rsidR="00F07645" w:rsidRPr="00800DFB">
        <w:rPr>
          <w:rFonts w:asciiTheme="minorHAnsi" w:hAnsiTheme="minorHAnsi" w:cstheme="minorHAnsi"/>
          <w:i/>
          <w:iCs/>
          <w:szCs w:val="22"/>
        </w:rPr>
        <w:t xml:space="preserve"> of peer groups.</w:t>
      </w:r>
      <w:r w:rsidR="00DB47D1" w:rsidRPr="00800DFB">
        <w:rPr>
          <w:rFonts w:asciiTheme="minorHAnsi" w:hAnsiTheme="minorHAnsi" w:cstheme="minorHAnsi"/>
          <w:i/>
          <w:iCs/>
          <w:szCs w:val="22"/>
        </w:rPr>
        <w:t>”</w:t>
      </w:r>
      <w:r w:rsidRPr="00800DFB">
        <w:rPr>
          <w:rFonts w:asciiTheme="minorHAnsi" w:hAnsiTheme="minorHAnsi" w:cstheme="minorHAnsi"/>
          <w:i/>
          <w:iCs/>
          <w:szCs w:val="22"/>
        </w:rPr>
        <w:t>)</w:t>
      </w:r>
    </w:p>
    <w:p w14:paraId="4E1C5DB2" w14:textId="77777777" w:rsidR="00394319" w:rsidRPr="00800DFB" w:rsidRDefault="00394319" w:rsidP="004C53C3">
      <w:pPr>
        <w:jc w:val="both"/>
        <w:rPr>
          <w:rFonts w:asciiTheme="minorHAnsi" w:hAnsiTheme="minorHAnsi" w:cstheme="minorHAnsi"/>
          <w:i/>
          <w:iCs/>
          <w:szCs w:val="22"/>
        </w:rPr>
      </w:pPr>
    </w:p>
    <w:p w14:paraId="314359EB" w14:textId="548BE76B" w:rsidR="0070260F" w:rsidRPr="00800DFB" w:rsidRDefault="005C0451" w:rsidP="004C53C3">
      <w:pPr>
        <w:jc w:val="both"/>
        <w:rPr>
          <w:rFonts w:asciiTheme="minorHAnsi" w:hAnsiTheme="minorHAnsi" w:cstheme="minorHAnsi"/>
          <w:color w:val="000000"/>
          <w:szCs w:val="22"/>
        </w:rPr>
      </w:pPr>
      <w:hyperlink r:id="rId6" w:history="1">
        <w:r w:rsidR="00886E88" w:rsidRPr="005C0451">
          <w:rPr>
            <w:rStyle w:val="Hyperlink"/>
            <w:rFonts w:asciiTheme="minorHAnsi" w:hAnsiTheme="minorHAnsi" w:cstheme="minorHAnsi"/>
            <w:iCs/>
            <w:szCs w:val="22"/>
          </w:rPr>
          <w:t xml:space="preserve">MGMA </w:t>
        </w:r>
        <w:proofErr w:type="spellStart"/>
        <w:r w:rsidR="005273E3" w:rsidRPr="005C0451">
          <w:rPr>
            <w:rStyle w:val="Hyperlink"/>
            <w:rFonts w:asciiTheme="minorHAnsi" w:hAnsiTheme="minorHAnsi" w:cstheme="minorHAnsi"/>
            <w:iCs/>
            <w:szCs w:val="22"/>
          </w:rPr>
          <w:t>DataDive</w:t>
        </w:r>
        <w:proofErr w:type="spellEnd"/>
      </w:hyperlink>
      <w:r w:rsidR="00D0430F" w:rsidRPr="00800DFB">
        <w:rPr>
          <w:rFonts w:asciiTheme="minorHAnsi" w:hAnsiTheme="minorHAnsi" w:cstheme="minorHAnsi"/>
          <w:iCs/>
          <w:szCs w:val="22"/>
        </w:rPr>
        <w:t>, a</w:t>
      </w:r>
      <w:r w:rsidR="009B474D" w:rsidRPr="00800DFB">
        <w:rPr>
          <w:rFonts w:asciiTheme="minorHAnsi" w:hAnsiTheme="minorHAnsi" w:cstheme="minorHAnsi"/>
          <w:iCs/>
          <w:szCs w:val="22"/>
        </w:rPr>
        <w:t xml:space="preserve"> data</w:t>
      </w:r>
      <w:r w:rsidR="00D0430F" w:rsidRPr="00800DFB">
        <w:rPr>
          <w:rFonts w:asciiTheme="minorHAnsi" w:hAnsiTheme="minorHAnsi" w:cstheme="minorHAnsi"/>
          <w:iCs/>
          <w:szCs w:val="22"/>
        </w:rPr>
        <w:t xml:space="preserve"> benchmarking standard among medical</w:t>
      </w:r>
      <w:r w:rsidR="009169BE" w:rsidRPr="00800DFB">
        <w:rPr>
          <w:rFonts w:asciiTheme="minorHAnsi" w:hAnsiTheme="minorHAnsi" w:cstheme="minorHAnsi"/>
          <w:iCs/>
          <w:szCs w:val="22"/>
        </w:rPr>
        <w:t xml:space="preserve"> groups</w:t>
      </w:r>
      <w:r w:rsidR="00D0430F" w:rsidRPr="00800DFB">
        <w:rPr>
          <w:rFonts w:asciiTheme="minorHAnsi" w:hAnsiTheme="minorHAnsi" w:cstheme="minorHAnsi"/>
          <w:iCs/>
          <w:szCs w:val="22"/>
        </w:rPr>
        <w:t>, was produced</w:t>
      </w:r>
      <w:r w:rsidR="009A4C9B" w:rsidRPr="00800DFB">
        <w:rPr>
          <w:rFonts w:asciiTheme="minorHAnsi" w:hAnsiTheme="minorHAnsi" w:cstheme="minorHAnsi"/>
          <w:iCs/>
          <w:szCs w:val="22"/>
        </w:rPr>
        <w:t xml:space="preserve"> using data from</w:t>
      </w:r>
      <w:r w:rsidR="003909F3" w:rsidRPr="00800DFB">
        <w:rPr>
          <w:rFonts w:asciiTheme="minorHAnsi" w:hAnsiTheme="minorHAnsi" w:cstheme="minorHAnsi"/>
          <w:iCs/>
          <w:szCs w:val="22"/>
        </w:rPr>
        <w:t xml:space="preserve"> respondents to the </w:t>
      </w:r>
      <w:r w:rsidR="008B5CFD">
        <w:rPr>
          <w:rFonts w:asciiTheme="minorHAnsi" w:hAnsiTheme="minorHAnsi" w:cstheme="minorHAnsi"/>
          <w:iCs/>
          <w:szCs w:val="22"/>
        </w:rPr>
        <w:t>202</w:t>
      </w:r>
      <w:r>
        <w:rPr>
          <w:rFonts w:asciiTheme="minorHAnsi" w:hAnsiTheme="minorHAnsi" w:cstheme="minorHAnsi"/>
          <w:iCs/>
          <w:szCs w:val="22"/>
        </w:rPr>
        <w:t>3</w:t>
      </w:r>
      <w:r w:rsidR="008B5CFD">
        <w:rPr>
          <w:rFonts w:asciiTheme="minorHAnsi" w:hAnsiTheme="minorHAnsi" w:cstheme="minorHAnsi"/>
          <w:iCs/>
          <w:szCs w:val="22"/>
        </w:rPr>
        <w:t xml:space="preserve"> </w:t>
      </w:r>
      <w:r w:rsidR="003909F3" w:rsidRPr="00800DFB">
        <w:rPr>
          <w:rFonts w:asciiTheme="minorHAnsi" w:hAnsiTheme="minorHAnsi" w:cstheme="minorHAnsi"/>
          <w:iCs/>
          <w:szCs w:val="22"/>
        </w:rPr>
        <w:t>MGMA</w:t>
      </w:r>
      <w:r w:rsidR="005273E3" w:rsidRPr="00800DFB">
        <w:rPr>
          <w:rFonts w:asciiTheme="minorHAnsi" w:hAnsiTheme="minorHAnsi" w:cstheme="minorHAnsi"/>
          <w:iCs/>
          <w:szCs w:val="22"/>
        </w:rPr>
        <w:t xml:space="preserve"> </w:t>
      </w:r>
      <w:proofErr w:type="spellStart"/>
      <w:r w:rsidR="008B5CFD">
        <w:rPr>
          <w:rFonts w:asciiTheme="minorHAnsi" w:hAnsiTheme="minorHAnsi" w:cstheme="minorHAnsi"/>
          <w:iCs/>
          <w:szCs w:val="22"/>
        </w:rPr>
        <w:t>DataDive</w:t>
      </w:r>
      <w:proofErr w:type="spellEnd"/>
      <w:r w:rsidR="005273E3" w:rsidRPr="00800DFB">
        <w:rPr>
          <w:rFonts w:asciiTheme="minorHAnsi" w:hAnsiTheme="minorHAnsi" w:cstheme="minorHAnsi"/>
          <w:iCs/>
          <w:szCs w:val="22"/>
        </w:rPr>
        <w:t xml:space="preserve"> Surveys.</w:t>
      </w:r>
      <w:r w:rsidR="00BC1A3B" w:rsidRPr="00800DFB">
        <w:rPr>
          <w:rFonts w:asciiTheme="minorHAnsi" w:hAnsiTheme="minorHAnsi" w:cstheme="minorHAnsi"/>
          <w:iCs/>
          <w:szCs w:val="22"/>
        </w:rPr>
        <w:t xml:space="preserve"> </w:t>
      </w:r>
      <w:r w:rsidR="005273E3" w:rsidRPr="00800DFB">
        <w:rPr>
          <w:rFonts w:asciiTheme="minorHAnsi" w:hAnsiTheme="minorHAnsi" w:cstheme="minorHAnsi"/>
          <w:color w:val="000000"/>
          <w:szCs w:val="22"/>
        </w:rPr>
        <w:t xml:space="preserve">Better performing medical practices are those that </w:t>
      </w:r>
      <w:r w:rsidR="0070260F" w:rsidRPr="00800DFB">
        <w:rPr>
          <w:rFonts w:asciiTheme="minorHAnsi" w:hAnsiTheme="minorHAnsi" w:cstheme="minorHAnsi"/>
          <w:color w:val="000000"/>
          <w:szCs w:val="22"/>
        </w:rPr>
        <w:t xml:space="preserve">have demonstrated </w:t>
      </w:r>
      <w:r w:rsidR="003909F3" w:rsidRPr="00800DFB">
        <w:rPr>
          <w:rFonts w:asciiTheme="minorHAnsi" w:hAnsiTheme="minorHAnsi" w:cstheme="minorHAnsi"/>
          <w:color w:val="000000"/>
          <w:szCs w:val="22"/>
        </w:rPr>
        <w:t xml:space="preserve">success in one or more </w:t>
      </w:r>
      <w:r w:rsidR="009B474D" w:rsidRPr="00800DFB">
        <w:rPr>
          <w:rFonts w:asciiTheme="minorHAnsi" w:hAnsiTheme="minorHAnsi" w:cstheme="minorHAnsi"/>
          <w:color w:val="000000"/>
          <w:szCs w:val="22"/>
        </w:rPr>
        <w:t>areas like</w:t>
      </w:r>
      <w:r w:rsidR="0070260F" w:rsidRPr="00800DFB">
        <w:rPr>
          <w:rFonts w:asciiTheme="minorHAnsi" w:hAnsiTheme="minorHAnsi" w:cstheme="minorHAnsi"/>
          <w:color w:val="000000"/>
          <w:szCs w:val="22"/>
        </w:rPr>
        <w:t xml:space="preserve"> </w:t>
      </w:r>
      <w:r w:rsidR="005273E3" w:rsidRPr="00800DFB">
        <w:rPr>
          <w:rFonts w:asciiTheme="minorHAnsi" w:hAnsiTheme="minorHAnsi" w:cstheme="minorHAnsi"/>
          <w:color w:val="000000"/>
          <w:szCs w:val="22"/>
        </w:rPr>
        <w:t xml:space="preserve">operations, profitability, </w:t>
      </w:r>
      <w:proofErr w:type="gramStart"/>
      <w:r w:rsidR="005273E3" w:rsidRPr="00800DFB">
        <w:rPr>
          <w:rFonts w:asciiTheme="minorHAnsi" w:hAnsiTheme="minorHAnsi" w:cstheme="minorHAnsi"/>
          <w:color w:val="000000"/>
          <w:szCs w:val="22"/>
        </w:rPr>
        <w:t>productivity</w:t>
      </w:r>
      <w:proofErr w:type="gramEnd"/>
      <w:r w:rsidR="005273E3" w:rsidRPr="00800DFB">
        <w:rPr>
          <w:rFonts w:asciiTheme="minorHAnsi" w:hAnsiTheme="minorHAnsi" w:cstheme="minorHAnsi"/>
          <w:color w:val="000000"/>
          <w:szCs w:val="22"/>
        </w:rPr>
        <w:t xml:space="preserve"> and value.</w:t>
      </w:r>
      <w:r w:rsidR="0070260F" w:rsidRPr="00800DFB">
        <w:rPr>
          <w:rFonts w:asciiTheme="minorHAnsi" w:hAnsiTheme="minorHAnsi" w:cstheme="minorHAnsi"/>
          <w:color w:val="000000"/>
          <w:szCs w:val="22"/>
        </w:rPr>
        <w:t xml:space="preserve"> </w:t>
      </w:r>
    </w:p>
    <w:p w14:paraId="7FDD678E" w14:textId="77777777" w:rsidR="006F2662" w:rsidRPr="00800DFB" w:rsidRDefault="006F2662">
      <w:pPr>
        <w:rPr>
          <w:rFonts w:asciiTheme="minorHAnsi" w:hAnsiTheme="minorHAnsi" w:cstheme="minorHAnsi"/>
          <w:szCs w:val="22"/>
        </w:rPr>
      </w:pPr>
    </w:p>
    <w:p w14:paraId="6BDAB4F5" w14:textId="77777777" w:rsidR="00B3679F" w:rsidRPr="00800DFB" w:rsidRDefault="00B32717" w:rsidP="00B32717">
      <w:pPr>
        <w:jc w:val="center"/>
        <w:rPr>
          <w:rFonts w:asciiTheme="minorHAnsi" w:hAnsiTheme="minorHAnsi" w:cstheme="minorHAnsi"/>
          <w:b/>
          <w:bCs/>
          <w:szCs w:val="22"/>
        </w:rPr>
      </w:pPr>
      <w:r w:rsidRPr="00800DFB">
        <w:rPr>
          <w:rFonts w:asciiTheme="minorHAnsi" w:hAnsiTheme="minorHAnsi" w:cstheme="minorHAnsi"/>
          <w:szCs w:val="22"/>
        </w:rPr>
        <w:t>#</w:t>
      </w:r>
      <w:r w:rsidR="00B3679F" w:rsidRPr="00800DFB">
        <w:rPr>
          <w:rFonts w:asciiTheme="minorHAnsi" w:hAnsiTheme="minorHAnsi" w:cstheme="minorHAnsi"/>
          <w:szCs w:val="22"/>
        </w:rPr>
        <w:t>##</w:t>
      </w:r>
    </w:p>
    <w:p w14:paraId="405D1D4E" w14:textId="77777777" w:rsidR="003C4872" w:rsidRPr="00800DFB" w:rsidRDefault="003C4872">
      <w:pPr>
        <w:rPr>
          <w:rFonts w:asciiTheme="minorHAnsi" w:hAnsiTheme="minorHAnsi" w:cstheme="minorHAnsi"/>
          <w:b/>
          <w:i/>
          <w:szCs w:val="22"/>
        </w:rPr>
      </w:pPr>
      <w:r w:rsidRPr="00800DFB">
        <w:rPr>
          <w:rFonts w:asciiTheme="minorHAnsi" w:hAnsiTheme="minorHAnsi" w:cstheme="minorHAnsi"/>
          <w:b/>
          <w:szCs w:val="22"/>
        </w:rPr>
        <w:t xml:space="preserve">About </w:t>
      </w:r>
      <w:r w:rsidRPr="00800DFB">
        <w:rPr>
          <w:rFonts w:asciiTheme="minorHAnsi" w:hAnsiTheme="minorHAnsi" w:cstheme="minorHAnsi"/>
          <w:b/>
          <w:i/>
          <w:szCs w:val="22"/>
        </w:rPr>
        <w:t>(Your Group Name)</w:t>
      </w:r>
    </w:p>
    <w:p w14:paraId="4F3A0E61" w14:textId="77777777" w:rsidR="003C4872" w:rsidRPr="00800DFB" w:rsidRDefault="003C4872">
      <w:pPr>
        <w:rPr>
          <w:rFonts w:asciiTheme="minorHAnsi" w:hAnsiTheme="minorHAnsi" w:cstheme="minorHAnsi"/>
          <w:i/>
          <w:szCs w:val="22"/>
        </w:rPr>
      </w:pPr>
      <w:r w:rsidRPr="00800DFB">
        <w:rPr>
          <w:rFonts w:asciiTheme="minorHAnsi" w:hAnsiTheme="minorHAnsi" w:cstheme="minorHAnsi"/>
          <w:i/>
          <w:szCs w:val="22"/>
        </w:rPr>
        <w:t>(Insert practice boilerplate)</w:t>
      </w:r>
    </w:p>
    <w:p w14:paraId="01467F4D" w14:textId="77777777" w:rsidR="009D7BCB" w:rsidRPr="00800DFB" w:rsidRDefault="00B3679F" w:rsidP="009D7BCB">
      <w:pPr>
        <w:rPr>
          <w:rFonts w:asciiTheme="minorHAnsi" w:hAnsiTheme="minorHAnsi" w:cstheme="minorHAnsi"/>
          <w:sz w:val="20"/>
          <w:szCs w:val="22"/>
        </w:rPr>
      </w:pPr>
      <w:r w:rsidRPr="00800DFB">
        <w:rPr>
          <w:rFonts w:asciiTheme="minorHAnsi" w:hAnsiTheme="minorHAnsi" w:cstheme="minorHAnsi"/>
          <w:sz w:val="20"/>
          <w:szCs w:val="22"/>
        </w:rPr>
        <w:br/>
      </w:r>
    </w:p>
    <w:p w14:paraId="088E5B35" w14:textId="2C7BA2E0" w:rsidR="00552C0E" w:rsidRPr="005C0451" w:rsidRDefault="005C0451" w:rsidP="00552C0E">
      <w:pPr>
        <w:ind w:right="-1152"/>
        <w:rPr>
          <w:rFonts w:asciiTheme="minorHAnsi" w:hAnsiTheme="minorHAnsi" w:cstheme="minorHAnsi"/>
          <w:b/>
          <w:bCs/>
          <w:sz w:val="20"/>
        </w:rPr>
      </w:pPr>
      <w:hyperlink r:id="rId7" w:history="1">
        <w:r w:rsidR="00552C0E" w:rsidRPr="005C0451">
          <w:rPr>
            <w:rStyle w:val="Hyperlink"/>
            <w:rFonts w:asciiTheme="minorHAnsi" w:hAnsiTheme="minorHAnsi" w:cstheme="minorHAnsi"/>
            <w:b/>
            <w:bCs/>
            <w:sz w:val="20"/>
          </w:rPr>
          <w:t>About MGMA</w:t>
        </w:r>
      </w:hyperlink>
    </w:p>
    <w:p w14:paraId="6063BE1F" w14:textId="3AC0CED7" w:rsidR="00242B18" w:rsidRPr="004D4536" w:rsidRDefault="00AE7E3E" w:rsidP="00AE7E3E">
      <w:pPr>
        <w:spacing w:before="8"/>
        <w:rPr>
          <w:rFonts w:ascii="Arial" w:hAnsi="Arial" w:cs="Arial"/>
          <w:color w:val="000000"/>
          <w:sz w:val="20"/>
        </w:rPr>
      </w:pPr>
      <w:r w:rsidRPr="00AE7E3E">
        <w:rPr>
          <w:rFonts w:asciiTheme="minorHAnsi" w:hAnsiTheme="minorHAnsi" w:cstheme="minorHAnsi"/>
          <w:color w:val="000000"/>
        </w:rPr>
        <w:t xml:space="preserve">Medical Group Management Association (MGMA) is the premier association for professionals who lead medical practices. Since 1926, through data, people, insights, and advocacy, MGMA empowers medical group practices to innovate and create meaningful change in healthcare. With a membership of more than 58,000 medical practice administrators, executives, and leaders, MGMA represents more than 12,500 organizations of all sizes, types, </w:t>
      </w:r>
      <w:proofErr w:type="gramStart"/>
      <w:r w:rsidRPr="00AE7E3E">
        <w:rPr>
          <w:rFonts w:asciiTheme="minorHAnsi" w:hAnsiTheme="minorHAnsi" w:cstheme="minorHAnsi"/>
          <w:color w:val="000000"/>
        </w:rPr>
        <w:t>structures</w:t>
      </w:r>
      <w:proofErr w:type="gramEnd"/>
      <w:r w:rsidRPr="00AE7E3E">
        <w:rPr>
          <w:rFonts w:asciiTheme="minorHAnsi" w:hAnsiTheme="minorHAnsi" w:cstheme="minorHAnsi"/>
          <w:color w:val="000000"/>
        </w:rPr>
        <w:t xml:space="preserve"> and specialties that deliver almost half of the healthcare in the United States. </w:t>
      </w:r>
    </w:p>
    <w:sectPr w:rsidR="00242B18" w:rsidRPr="004D4536" w:rsidSect="00FD1B68">
      <w:pgSz w:w="12240" w:h="15840"/>
      <w:pgMar w:top="1296" w:right="216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090A"/>
    <w:multiLevelType w:val="hybridMultilevel"/>
    <w:tmpl w:val="042E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46391"/>
    <w:multiLevelType w:val="hybridMultilevel"/>
    <w:tmpl w:val="FA565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90AE7"/>
    <w:multiLevelType w:val="hybridMultilevel"/>
    <w:tmpl w:val="FD483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26D3C"/>
    <w:multiLevelType w:val="hybridMultilevel"/>
    <w:tmpl w:val="AFA4AE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F64DB8"/>
    <w:multiLevelType w:val="multilevel"/>
    <w:tmpl w:val="C84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615996"/>
    <w:multiLevelType w:val="hybridMultilevel"/>
    <w:tmpl w:val="4ADC2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106654">
    <w:abstractNumId w:val="0"/>
  </w:num>
  <w:num w:numId="2" w16cid:durableId="1384402261">
    <w:abstractNumId w:val="3"/>
  </w:num>
  <w:num w:numId="3" w16cid:durableId="280270">
    <w:abstractNumId w:val="5"/>
  </w:num>
  <w:num w:numId="4" w16cid:durableId="367994126">
    <w:abstractNumId w:val="2"/>
  </w:num>
  <w:num w:numId="5" w16cid:durableId="483086344">
    <w:abstractNumId w:val="1"/>
  </w:num>
  <w:num w:numId="6" w16cid:durableId="1324965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F1"/>
    <w:rsid w:val="00014F66"/>
    <w:rsid w:val="00023D2B"/>
    <w:rsid w:val="0003688E"/>
    <w:rsid w:val="0004323E"/>
    <w:rsid w:val="00045290"/>
    <w:rsid w:val="00045B1B"/>
    <w:rsid w:val="000602F0"/>
    <w:rsid w:val="000B354C"/>
    <w:rsid w:val="000C3B35"/>
    <w:rsid w:val="000D0E5C"/>
    <w:rsid w:val="00162A71"/>
    <w:rsid w:val="001678DA"/>
    <w:rsid w:val="00182C91"/>
    <w:rsid w:val="001E0C71"/>
    <w:rsid w:val="001F1E13"/>
    <w:rsid w:val="001F3D02"/>
    <w:rsid w:val="00240203"/>
    <w:rsid w:val="00240B9F"/>
    <w:rsid w:val="00242B18"/>
    <w:rsid w:val="002670F1"/>
    <w:rsid w:val="002705A2"/>
    <w:rsid w:val="00272A4D"/>
    <w:rsid w:val="002A302E"/>
    <w:rsid w:val="002A7DE0"/>
    <w:rsid w:val="002B0308"/>
    <w:rsid w:val="002B4919"/>
    <w:rsid w:val="002C524E"/>
    <w:rsid w:val="002D4F76"/>
    <w:rsid w:val="002E2B04"/>
    <w:rsid w:val="002E3D79"/>
    <w:rsid w:val="002F6419"/>
    <w:rsid w:val="002F78E0"/>
    <w:rsid w:val="00321C6E"/>
    <w:rsid w:val="00327A41"/>
    <w:rsid w:val="00330704"/>
    <w:rsid w:val="00330B94"/>
    <w:rsid w:val="003548DB"/>
    <w:rsid w:val="003704E4"/>
    <w:rsid w:val="00386C63"/>
    <w:rsid w:val="003909F3"/>
    <w:rsid w:val="00394319"/>
    <w:rsid w:val="0039595B"/>
    <w:rsid w:val="003A24A1"/>
    <w:rsid w:val="003B49B9"/>
    <w:rsid w:val="003C4872"/>
    <w:rsid w:val="003C59C7"/>
    <w:rsid w:val="003D26A8"/>
    <w:rsid w:val="003E6FBA"/>
    <w:rsid w:val="00415F67"/>
    <w:rsid w:val="004256C0"/>
    <w:rsid w:val="00430A63"/>
    <w:rsid w:val="0044160A"/>
    <w:rsid w:val="00447999"/>
    <w:rsid w:val="004607A4"/>
    <w:rsid w:val="00481EF9"/>
    <w:rsid w:val="00492346"/>
    <w:rsid w:val="004B5BED"/>
    <w:rsid w:val="004C3353"/>
    <w:rsid w:val="004C53C3"/>
    <w:rsid w:val="004D4536"/>
    <w:rsid w:val="004D50B8"/>
    <w:rsid w:val="004E5A6F"/>
    <w:rsid w:val="004F28F0"/>
    <w:rsid w:val="004F6B31"/>
    <w:rsid w:val="005065D0"/>
    <w:rsid w:val="005273E3"/>
    <w:rsid w:val="00531725"/>
    <w:rsid w:val="005366DF"/>
    <w:rsid w:val="00552222"/>
    <w:rsid w:val="00552C0E"/>
    <w:rsid w:val="005779F3"/>
    <w:rsid w:val="005C0451"/>
    <w:rsid w:val="005C1397"/>
    <w:rsid w:val="005E49C2"/>
    <w:rsid w:val="005F08BC"/>
    <w:rsid w:val="005F4B24"/>
    <w:rsid w:val="00610A1B"/>
    <w:rsid w:val="00616322"/>
    <w:rsid w:val="0066062C"/>
    <w:rsid w:val="00694801"/>
    <w:rsid w:val="006B239F"/>
    <w:rsid w:val="006F2662"/>
    <w:rsid w:val="006F2FCF"/>
    <w:rsid w:val="0070260F"/>
    <w:rsid w:val="00702D74"/>
    <w:rsid w:val="00711C11"/>
    <w:rsid w:val="0071464C"/>
    <w:rsid w:val="00734A9E"/>
    <w:rsid w:val="00740108"/>
    <w:rsid w:val="007A4B62"/>
    <w:rsid w:val="007A6A22"/>
    <w:rsid w:val="007B46C2"/>
    <w:rsid w:val="007C7CC1"/>
    <w:rsid w:val="007E073E"/>
    <w:rsid w:val="007E12C6"/>
    <w:rsid w:val="007E2FFC"/>
    <w:rsid w:val="007E4CC2"/>
    <w:rsid w:val="00800DFB"/>
    <w:rsid w:val="00810705"/>
    <w:rsid w:val="0081374C"/>
    <w:rsid w:val="00830F69"/>
    <w:rsid w:val="0083325C"/>
    <w:rsid w:val="00870015"/>
    <w:rsid w:val="008747E2"/>
    <w:rsid w:val="00886E88"/>
    <w:rsid w:val="008B5CFD"/>
    <w:rsid w:val="008B6487"/>
    <w:rsid w:val="008C6DAB"/>
    <w:rsid w:val="008D0B29"/>
    <w:rsid w:val="00906D90"/>
    <w:rsid w:val="00913CA2"/>
    <w:rsid w:val="009169BE"/>
    <w:rsid w:val="009179D6"/>
    <w:rsid w:val="00943C39"/>
    <w:rsid w:val="00964788"/>
    <w:rsid w:val="009A4C9B"/>
    <w:rsid w:val="009B474D"/>
    <w:rsid w:val="009B58C4"/>
    <w:rsid w:val="009C1158"/>
    <w:rsid w:val="009C4070"/>
    <w:rsid w:val="009D7BCB"/>
    <w:rsid w:val="009F567B"/>
    <w:rsid w:val="00A65F83"/>
    <w:rsid w:val="00A724F1"/>
    <w:rsid w:val="00A734EF"/>
    <w:rsid w:val="00A738A8"/>
    <w:rsid w:val="00A77037"/>
    <w:rsid w:val="00A91B33"/>
    <w:rsid w:val="00A92D6B"/>
    <w:rsid w:val="00A94A5B"/>
    <w:rsid w:val="00AA24BE"/>
    <w:rsid w:val="00AE7E3E"/>
    <w:rsid w:val="00AF7DE6"/>
    <w:rsid w:val="00B06450"/>
    <w:rsid w:val="00B32717"/>
    <w:rsid w:val="00B3679F"/>
    <w:rsid w:val="00B63387"/>
    <w:rsid w:val="00B858DF"/>
    <w:rsid w:val="00BB32ED"/>
    <w:rsid w:val="00BC1A3B"/>
    <w:rsid w:val="00BC3ED4"/>
    <w:rsid w:val="00BC4CE2"/>
    <w:rsid w:val="00C1429C"/>
    <w:rsid w:val="00C41633"/>
    <w:rsid w:val="00C45DD8"/>
    <w:rsid w:val="00C47E48"/>
    <w:rsid w:val="00C51302"/>
    <w:rsid w:val="00C65407"/>
    <w:rsid w:val="00C87798"/>
    <w:rsid w:val="00C93B07"/>
    <w:rsid w:val="00C9679A"/>
    <w:rsid w:val="00CA7912"/>
    <w:rsid w:val="00CF39E0"/>
    <w:rsid w:val="00D0430F"/>
    <w:rsid w:val="00D143DB"/>
    <w:rsid w:val="00D438B8"/>
    <w:rsid w:val="00D5775B"/>
    <w:rsid w:val="00D66D86"/>
    <w:rsid w:val="00DA0357"/>
    <w:rsid w:val="00DA30A7"/>
    <w:rsid w:val="00DA594F"/>
    <w:rsid w:val="00DB0030"/>
    <w:rsid w:val="00DB47D1"/>
    <w:rsid w:val="00DC3BAF"/>
    <w:rsid w:val="00DC6575"/>
    <w:rsid w:val="00E134F7"/>
    <w:rsid w:val="00E42964"/>
    <w:rsid w:val="00E720F6"/>
    <w:rsid w:val="00E8356C"/>
    <w:rsid w:val="00E85AF6"/>
    <w:rsid w:val="00EA6B84"/>
    <w:rsid w:val="00EB550A"/>
    <w:rsid w:val="00EC36F7"/>
    <w:rsid w:val="00EF1B8F"/>
    <w:rsid w:val="00EF2AB6"/>
    <w:rsid w:val="00EF60FC"/>
    <w:rsid w:val="00F07645"/>
    <w:rsid w:val="00F267F1"/>
    <w:rsid w:val="00F408A1"/>
    <w:rsid w:val="00F5602A"/>
    <w:rsid w:val="00F65073"/>
    <w:rsid w:val="00F6772D"/>
    <w:rsid w:val="00FD1B68"/>
    <w:rsid w:val="00FF6174"/>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A73CA"/>
  <w15:docId w15:val="{44B143C9-FBCF-46B0-A3CE-FC579E1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B68"/>
    <w:rPr>
      <w:sz w:val="22"/>
    </w:rPr>
  </w:style>
  <w:style w:type="paragraph" w:styleId="Heading1">
    <w:name w:val="heading 1"/>
    <w:basedOn w:val="Normal"/>
    <w:next w:val="Normal"/>
    <w:qFormat/>
    <w:rsid w:val="00FD1B68"/>
    <w:pPr>
      <w:keepNext/>
      <w:outlineLvl w:val="0"/>
    </w:pPr>
    <w:rPr>
      <w:b/>
      <w:bCs/>
    </w:rPr>
  </w:style>
  <w:style w:type="paragraph" w:styleId="Heading2">
    <w:name w:val="heading 2"/>
    <w:basedOn w:val="Normal"/>
    <w:next w:val="Normal"/>
    <w:qFormat/>
    <w:rsid w:val="00FD1B68"/>
    <w:pPr>
      <w:keepNext/>
      <w:outlineLvl w:val="1"/>
    </w:pPr>
    <w:rPr>
      <w:b/>
      <w:sz w:val="32"/>
    </w:rPr>
  </w:style>
  <w:style w:type="paragraph" w:styleId="Heading3">
    <w:name w:val="heading 3"/>
    <w:basedOn w:val="Normal"/>
    <w:next w:val="Normal"/>
    <w:qFormat/>
    <w:rsid w:val="00FD1B68"/>
    <w:pPr>
      <w:keepNext/>
      <w:ind w:left="18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FD1B68"/>
    <w:pPr>
      <w:ind w:right="90"/>
    </w:pPr>
  </w:style>
  <w:style w:type="paragraph" w:customStyle="1" w:styleId="1StoneSer9on12noindent">
    <w:name w:val="1. StoneSer/9on12/no indent"/>
    <w:rsid w:val="00FD1B68"/>
    <w:pPr>
      <w:tabs>
        <w:tab w:val="left" w:pos="240"/>
      </w:tabs>
      <w:spacing w:line="240" w:lineRule="exact"/>
    </w:pPr>
    <w:rPr>
      <w:rFonts w:ascii="Stone Serif" w:hAnsi="Stone Serif"/>
      <w:noProof/>
      <w:sz w:val="18"/>
    </w:rPr>
  </w:style>
  <w:style w:type="character" w:styleId="Hyperlink">
    <w:name w:val="Hyperlink"/>
    <w:basedOn w:val="DefaultParagraphFont"/>
    <w:rsid w:val="00FD1B68"/>
    <w:rPr>
      <w:color w:val="0000FF"/>
      <w:u w:val="single"/>
    </w:rPr>
  </w:style>
  <w:style w:type="paragraph" w:styleId="BodyText">
    <w:name w:val="Body Text"/>
    <w:basedOn w:val="Normal"/>
    <w:rsid w:val="00FD1B68"/>
    <w:pPr>
      <w:autoSpaceDE w:val="0"/>
      <w:autoSpaceDN w:val="0"/>
      <w:adjustRightInd w:val="0"/>
    </w:pPr>
    <w:rPr>
      <w:sz w:val="24"/>
      <w:szCs w:val="24"/>
    </w:rPr>
  </w:style>
  <w:style w:type="paragraph" w:styleId="BalloonText">
    <w:name w:val="Balloon Text"/>
    <w:basedOn w:val="Normal"/>
    <w:semiHidden/>
    <w:rsid w:val="00447999"/>
    <w:rPr>
      <w:rFonts w:ascii="Tahoma" w:hAnsi="Tahoma" w:cs="Tahoma"/>
      <w:sz w:val="16"/>
      <w:szCs w:val="16"/>
    </w:rPr>
  </w:style>
  <w:style w:type="character" w:styleId="Emphasis">
    <w:name w:val="Emphasis"/>
    <w:basedOn w:val="DefaultParagraphFont"/>
    <w:qFormat/>
    <w:rsid w:val="00BC3ED4"/>
    <w:rPr>
      <w:i/>
      <w:iCs/>
    </w:rPr>
  </w:style>
  <w:style w:type="character" w:styleId="FollowedHyperlink">
    <w:name w:val="FollowedHyperlink"/>
    <w:basedOn w:val="DefaultParagraphFont"/>
    <w:uiPriority w:val="99"/>
    <w:semiHidden/>
    <w:unhideWhenUsed/>
    <w:rsid w:val="008D0B29"/>
    <w:rPr>
      <w:color w:val="800080" w:themeColor="followedHyperlink"/>
      <w:u w:val="single"/>
    </w:rPr>
  </w:style>
  <w:style w:type="character" w:styleId="CommentReference">
    <w:name w:val="annotation reference"/>
    <w:basedOn w:val="DefaultParagraphFont"/>
    <w:uiPriority w:val="99"/>
    <w:semiHidden/>
    <w:unhideWhenUsed/>
    <w:rsid w:val="00F5602A"/>
    <w:rPr>
      <w:sz w:val="16"/>
      <w:szCs w:val="16"/>
    </w:rPr>
  </w:style>
  <w:style w:type="paragraph" w:styleId="CommentText">
    <w:name w:val="annotation text"/>
    <w:basedOn w:val="Normal"/>
    <w:link w:val="CommentTextChar"/>
    <w:uiPriority w:val="99"/>
    <w:semiHidden/>
    <w:unhideWhenUsed/>
    <w:rsid w:val="00F5602A"/>
    <w:rPr>
      <w:sz w:val="20"/>
    </w:rPr>
  </w:style>
  <w:style w:type="character" w:customStyle="1" w:styleId="CommentTextChar">
    <w:name w:val="Comment Text Char"/>
    <w:basedOn w:val="DefaultParagraphFont"/>
    <w:link w:val="CommentText"/>
    <w:uiPriority w:val="99"/>
    <w:semiHidden/>
    <w:rsid w:val="00F5602A"/>
  </w:style>
  <w:style w:type="paragraph" w:styleId="CommentSubject">
    <w:name w:val="annotation subject"/>
    <w:basedOn w:val="CommentText"/>
    <w:next w:val="CommentText"/>
    <w:link w:val="CommentSubjectChar"/>
    <w:uiPriority w:val="99"/>
    <w:semiHidden/>
    <w:unhideWhenUsed/>
    <w:rsid w:val="00F5602A"/>
    <w:rPr>
      <w:b/>
      <w:bCs/>
    </w:rPr>
  </w:style>
  <w:style w:type="character" w:customStyle="1" w:styleId="CommentSubjectChar">
    <w:name w:val="Comment Subject Char"/>
    <w:basedOn w:val="CommentTextChar"/>
    <w:link w:val="CommentSubject"/>
    <w:uiPriority w:val="99"/>
    <w:semiHidden/>
    <w:rsid w:val="00F5602A"/>
    <w:rPr>
      <w:b/>
      <w:bCs/>
    </w:rPr>
  </w:style>
  <w:style w:type="character" w:styleId="UnresolvedMention">
    <w:name w:val="Unresolved Mention"/>
    <w:basedOn w:val="DefaultParagraphFont"/>
    <w:uiPriority w:val="99"/>
    <w:semiHidden/>
    <w:unhideWhenUsed/>
    <w:rsid w:val="00A65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13835">
      <w:bodyDiv w:val="1"/>
      <w:marLeft w:val="0"/>
      <w:marRight w:val="0"/>
      <w:marTop w:val="0"/>
      <w:marBottom w:val="0"/>
      <w:divBdr>
        <w:top w:val="none" w:sz="0" w:space="0" w:color="auto"/>
        <w:left w:val="none" w:sz="0" w:space="0" w:color="auto"/>
        <w:bottom w:val="none" w:sz="0" w:space="0" w:color="auto"/>
        <w:right w:val="none" w:sz="0" w:space="0" w:color="auto"/>
      </w:divBdr>
    </w:div>
    <w:div w:id="560411259">
      <w:bodyDiv w:val="1"/>
      <w:marLeft w:val="0"/>
      <w:marRight w:val="0"/>
      <w:marTop w:val="0"/>
      <w:marBottom w:val="0"/>
      <w:divBdr>
        <w:top w:val="none" w:sz="0" w:space="0" w:color="auto"/>
        <w:left w:val="none" w:sz="0" w:space="0" w:color="auto"/>
        <w:bottom w:val="none" w:sz="0" w:space="0" w:color="auto"/>
        <w:right w:val="none" w:sz="0" w:space="0" w:color="auto"/>
      </w:divBdr>
      <w:divsChild>
        <w:div w:id="131366098">
          <w:marLeft w:val="0"/>
          <w:marRight w:val="0"/>
          <w:marTop w:val="0"/>
          <w:marBottom w:val="0"/>
          <w:divBdr>
            <w:top w:val="none" w:sz="0" w:space="0" w:color="auto"/>
            <w:left w:val="none" w:sz="0" w:space="0" w:color="auto"/>
            <w:bottom w:val="none" w:sz="0" w:space="0" w:color="auto"/>
            <w:right w:val="none" w:sz="0" w:space="0" w:color="auto"/>
          </w:divBdr>
          <w:divsChild>
            <w:div w:id="402680369">
              <w:marLeft w:val="0"/>
              <w:marRight w:val="0"/>
              <w:marTop w:val="0"/>
              <w:marBottom w:val="0"/>
              <w:divBdr>
                <w:top w:val="none" w:sz="0" w:space="0" w:color="auto"/>
                <w:left w:val="none" w:sz="0" w:space="0" w:color="auto"/>
                <w:bottom w:val="none" w:sz="0" w:space="0" w:color="auto"/>
                <w:right w:val="none" w:sz="0" w:space="0" w:color="auto"/>
              </w:divBdr>
              <w:divsChild>
                <w:div w:id="648823049">
                  <w:marLeft w:val="0"/>
                  <w:marRight w:val="0"/>
                  <w:marTop w:val="0"/>
                  <w:marBottom w:val="0"/>
                  <w:divBdr>
                    <w:top w:val="none" w:sz="0" w:space="0" w:color="auto"/>
                    <w:left w:val="none" w:sz="0" w:space="0" w:color="auto"/>
                    <w:bottom w:val="none" w:sz="0" w:space="0" w:color="auto"/>
                    <w:right w:val="none" w:sz="0" w:space="0" w:color="auto"/>
                  </w:divBdr>
                  <w:divsChild>
                    <w:div w:id="8462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42716">
      <w:bodyDiv w:val="1"/>
      <w:marLeft w:val="0"/>
      <w:marRight w:val="0"/>
      <w:marTop w:val="0"/>
      <w:marBottom w:val="0"/>
      <w:divBdr>
        <w:top w:val="none" w:sz="0" w:space="0" w:color="auto"/>
        <w:left w:val="none" w:sz="0" w:space="0" w:color="auto"/>
        <w:bottom w:val="none" w:sz="0" w:space="0" w:color="auto"/>
        <w:right w:val="none" w:sz="0" w:space="0" w:color="auto"/>
      </w:divBdr>
    </w:div>
    <w:div w:id="897936641">
      <w:bodyDiv w:val="1"/>
      <w:marLeft w:val="0"/>
      <w:marRight w:val="0"/>
      <w:marTop w:val="0"/>
      <w:marBottom w:val="0"/>
      <w:divBdr>
        <w:top w:val="none" w:sz="0" w:space="0" w:color="auto"/>
        <w:left w:val="none" w:sz="0" w:space="0" w:color="auto"/>
        <w:bottom w:val="none" w:sz="0" w:space="0" w:color="auto"/>
        <w:right w:val="none" w:sz="0" w:space="0" w:color="auto"/>
      </w:divBdr>
    </w:div>
    <w:div w:id="1216040667">
      <w:bodyDiv w:val="1"/>
      <w:marLeft w:val="0"/>
      <w:marRight w:val="0"/>
      <w:marTop w:val="0"/>
      <w:marBottom w:val="0"/>
      <w:divBdr>
        <w:top w:val="none" w:sz="0" w:space="0" w:color="auto"/>
        <w:left w:val="none" w:sz="0" w:space="0" w:color="auto"/>
        <w:bottom w:val="none" w:sz="0" w:space="0" w:color="auto"/>
        <w:right w:val="none" w:sz="0" w:space="0" w:color="auto"/>
      </w:divBdr>
    </w:div>
    <w:div w:id="1233157275">
      <w:bodyDiv w:val="1"/>
      <w:marLeft w:val="0"/>
      <w:marRight w:val="0"/>
      <w:marTop w:val="0"/>
      <w:marBottom w:val="0"/>
      <w:divBdr>
        <w:top w:val="none" w:sz="0" w:space="0" w:color="auto"/>
        <w:left w:val="none" w:sz="0" w:space="0" w:color="auto"/>
        <w:bottom w:val="none" w:sz="0" w:space="0" w:color="auto"/>
        <w:right w:val="none" w:sz="0" w:space="0" w:color="auto"/>
      </w:divBdr>
    </w:div>
    <w:div w:id="1355153789">
      <w:bodyDiv w:val="1"/>
      <w:marLeft w:val="0"/>
      <w:marRight w:val="0"/>
      <w:marTop w:val="0"/>
      <w:marBottom w:val="0"/>
      <w:divBdr>
        <w:top w:val="none" w:sz="0" w:space="0" w:color="auto"/>
        <w:left w:val="none" w:sz="0" w:space="0" w:color="auto"/>
        <w:bottom w:val="none" w:sz="0" w:space="0" w:color="auto"/>
        <w:right w:val="none" w:sz="0" w:space="0" w:color="auto"/>
      </w:divBdr>
      <w:divsChild>
        <w:div w:id="2010867341">
          <w:marLeft w:val="0"/>
          <w:marRight w:val="0"/>
          <w:marTop w:val="0"/>
          <w:marBottom w:val="0"/>
          <w:divBdr>
            <w:top w:val="none" w:sz="0" w:space="0" w:color="auto"/>
            <w:left w:val="none" w:sz="0" w:space="0" w:color="auto"/>
            <w:bottom w:val="none" w:sz="0" w:space="0" w:color="auto"/>
            <w:right w:val="none" w:sz="0" w:space="0" w:color="auto"/>
          </w:divBdr>
          <w:divsChild>
            <w:div w:id="277228230">
              <w:marLeft w:val="0"/>
              <w:marRight w:val="0"/>
              <w:marTop w:val="0"/>
              <w:marBottom w:val="0"/>
              <w:divBdr>
                <w:top w:val="none" w:sz="0" w:space="0" w:color="auto"/>
                <w:left w:val="none" w:sz="0" w:space="0" w:color="auto"/>
                <w:bottom w:val="none" w:sz="0" w:space="0" w:color="auto"/>
                <w:right w:val="none" w:sz="0" w:space="0" w:color="auto"/>
              </w:divBdr>
              <w:divsChild>
                <w:div w:id="1742370187">
                  <w:marLeft w:val="0"/>
                  <w:marRight w:val="0"/>
                  <w:marTop w:val="0"/>
                  <w:marBottom w:val="0"/>
                  <w:divBdr>
                    <w:top w:val="none" w:sz="0" w:space="0" w:color="auto"/>
                    <w:left w:val="none" w:sz="0" w:space="0" w:color="auto"/>
                    <w:bottom w:val="none" w:sz="0" w:space="0" w:color="auto"/>
                    <w:right w:val="none" w:sz="0" w:space="0" w:color="auto"/>
                  </w:divBdr>
                  <w:divsChild>
                    <w:div w:id="5613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tirado\Downloads\m\overview-missionhttps:\mgma.com\datadivehttps:\mgma.com\%3futm_source=referral&amp;utm_medium=pressrelease&amp;utm_campaign=dat-dive-aug-2023-datasetlaunchbetterperform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gma.com/datadivehttps:/mgma.com/?utm_source=referral&amp;utm_medium=pressrelease&amp;utm_campaign=dat-dive-aug-2023-datasetlaunchbetterperformers" TargetMode="External"/><Relationship Id="rId5" Type="http://schemas.openxmlformats.org/officeDocument/2006/relationships/hyperlink" Target="https://mgma.com/?utm_source=referral&amp;utm_medium=pressrelease&amp;utm_campaign=dat-dive-aug-2023-datasetlaunchbetterperform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MGMA</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Johnson</dc:creator>
  <cp:lastModifiedBy>Samantha Tirado</cp:lastModifiedBy>
  <cp:revision>2</cp:revision>
  <cp:lastPrinted>2017-09-12T16:46:00Z</cp:lastPrinted>
  <dcterms:created xsi:type="dcterms:W3CDTF">2023-07-31T21:40:00Z</dcterms:created>
  <dcterms:modified xsi:type="dcterms:W3CDTF">2023-07-31T21:40:00Z</dcterms:modified>
</cp:coreProperties>
</file>